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FB" w:rsidRDefault="00674FCA" w:rsidP="00674FCA">
      <w:pPr>
        <w:tabs>
          <w:tab w:val="left" w:pos="4056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D78D9" wp14:editId="5B320C07">
                <wp:simplePos x="0" y="0"/>
                <wp:positionH relativeFrom="column">
                  <wp:posOffset>340360</wp:posOffset>
                </wp:positionH>
                <wp:positionV relativeFrom="paragraph">
                  <wp:posOffset>26670</wp:posOffset>
                </wp:positionV>
                <wp:extent cx="922020" cy="678180"/>
                <wp:effectExtent l="0" t="0" r="11430" b="26670"/>
                <wp:wrapNone/>
                <wp:docPr id="16" name="Блок-схема: задерж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678180"/>
                        </a:xfrm>
                        <a:prstGeom prst="flowChartDelay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63D" w:rsidRPr="00674FCA" w:rsidRDefault="002A363D" w:rsidP="002A363D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44"/>
                                <w:szCs w:val="44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74FCA">
                              <w:rPr>
                                <w:rFonts w:ascii="Brush Script MT" w:hAnsi="Brush Script MT"/>
                                <w:b/>
                                <w:sz w:val="44"/>
                                <w:szCs w:val="44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16" o:spid="_x0000_s1026" type="#_x0000_t135" style="position:absolute;left:0;text-align:left;margin-left:26.8pt;margin-top:2.1pt;width:72.6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" fillcolor="white [3201]" strokecolor="black [3213]" strokeweight="2pt">
                <v:textbox>
                  <w:txbxContent>
                    <w:p w:rsidR="002A363D" w:rsidRPr="00674FCA" w:rsidRDefault="002A363D" w:rsidP="002A363D">
                      <w:pPr>
                        <w:jc w:val="center"/>
                        <w:rPr>
                          <w:rFonts w:ascii="Brush Script MT" w:hAnsi="Brush Script MT"/>
                          <w:b/>
                          <w:sz w:val="44"/>
                          <w:szCs w:val="44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74FCA">
                        <w:rPr>
                          <w:rFonts w:ascii="Brush Script MT" w:hAnsi="Brush Script MT"/>
                          <w:b/>
                          <w:sz w:val="44"/>
                          <w:szCs w:val="44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iOl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74FCA"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74FCA" w:rsidRDefault="00674FCA" w:rsidP="00674FCA">
      <w:pPr>
        <w:tabs>
          <w:tab w:val="left" w:pos="4056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Генеральный директор </w:t>
      </w:r>
    </w:p>
    <w:p w:rsidR="00674FCA" w:rsidRDefault="00674FCA" w:rsidP="00674FCA">
      <w:pPr>
        <w:tabs>
          <w:tab w:val="left" w:pos="4056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ООО «Диоль»</w:t>
      </w:r>
    </w:p>
    <w:p w:rsidR="00674FCA" w:rsidRPr="00674FCA" w:rsidRDefault="00674FCA" w:rsidP="00674FCA">
      <w:pPr>
        <w:tabs>
          <w:tab w:val="left" w:pos="4056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 Селиванова О.А.</w:t>
      </w:r>
    </w:p>
    <w:p w:rsidR="00674FCA" w:rsidRDefault="00674FCA" w:rsidP="009A2F32">
      <w:pPr>
        <w:tabs>
          <w:tab w:val="left" w:pos="405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63D" w:rsidRPr="002A363D" w:rsidRDefault="002A363D" w:rsidP="009A2F32">
      <w:pPr>
        <w:tabs>
          <w:tab w:val="left" w:pos="405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363D">
        <w:rPr>
          <w:rFonts w:ascii="Times New Roman" w:hAnsi="Times New Roman" w:cs="Times New Roman"/>
          <w:b/>
          <w:i/>
          <w:sz w:val="28"/>
          <w:szCs w:val="28"/>
        </w:rPr>
        <w:t>ПРЕЙСКУРАНТ</w:t>
      </w:r>
    </w:p>
    <w:p w:rsidR="00674FCA" w:rsidRDefault="002A363D" w:rsidP="009A2F32">
      <w:pPr>
        <w:tabs>
          <w:tab w:val="left" w:pos="405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363D">
        <w:rPr>
          <w:rFonts w:ascii="Times New Roman" w:hAnsi="Times New Roman" w:cs="Times New Roman"/>
          <w:b/>
          <w:i/>
          <w:sz w:val="28"/>
          <w:szCs w:val="28"/>
        </w:rPr>
        <w:t>цен на услуги, оказываемые ООО «Диоль» с 01.01.2014г.</w:t>
      </w:r>
    </w:p>
    <w:p w:rsidR="003F2F80" w:rsidRDefault="00FE1FC0" w:rsidP="009A2F32">
      <w:pPr>
        <w:tabs>
          <w:tab w:val="left" w:pos="405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1134"/>
      </w:tblGrid>
      <w:tr w:rsidR="009A2F32" w:rsidTr="00D34ED0">
        <w:tc>
          <w:tcPr>
            <w:tcW w:w="675" w:type="dxa"/>
          </w:tcPr>
          <w:p w:rsidR="009A2F32" w:rsidRDefault="009A2F32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2" w:type="dxa"/>
          </w:tcPr>
          <w:p w:rsidR="009A2F32" w:rsidRDefault="00762362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1134" w:type="dxa"/>
          </w:tcPr>
          <w:p w:rsidR="009A2F32" w:rsidRDefault="00762362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  <w:r w:rsidR="003F2F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173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2F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руб</w:t>
            </w:r>
            <w:r w:rsidR="00D34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F2F80" w:rsidTr="00D34ED0">
        <w:tc>
          <w:tcPr>
            <w:tcW w:w="10031" w:type="dxa"/>
            <w:gridSpan w:val="3"/>
            <w:shd w:val="clear" w:color="auto" w:fill="A6A6A6" w:themeFill="background1" w:themeFillShade="A6"/>
          </w:tcPr>
          <w:p w:rsidR="003F2F80" w:rsidRDefault="003F2F80" w:rsidP="00D34ED0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Дератизация</w:t>
            </w:r>
            <w:r w:rsidR="00365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помещений</w:t>
            </w:r>
          </w:p>
        </w:tc>
      </w:tr>
      <w:tr w:rsidR="003F2F80" w:rsidTr="00D34ED0">
        <w:tc>
          <w:tcPr>
            <w:tcW w:w="10031" w:type="dxa"/>
            <w:gridSpan w:val="3"/>
          </w:tcPr>
          <w:p w:rsidR="003F2F80" w:rsidRPr="00173591" w:rsidRDefault="003F2F8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35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 договорам</w:t>
            </w:r>
          </w:p>
        </w:tc>
      </w:tr>
      <w:tr w:rsidR="009A2F32" w:rsidTr="00D34ED0">
        <w:tc>
          <w:tcPr>
            <w:tcW w:w="675" w:type="dxa"/>
          </w:tcPr>
          <w:p w:rsidR="009A2F32" w:rsidRDefault="003F2F8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9A2F32" w:rsidRPr="003F2F80" w:rsidRDefault="003F2F80" w:rsidP="00173591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Дератизация объекта площадью до 100кв.м.</w:t>
            </w:r>
            <w:r w:rsidR="00173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(за 1кв.м.)</w:t>
            </w:r>
          </w:p>
        </w:tc>
        <w:tc>
          <w:tcPr>
            <w:tcW w:w="1134" w:type="dxa"/>
          </w:tcPr>
          <w:p w:rsidR="009A2F32" w:rsidRPr="003F2F80" w:rsidRDefault="009A2F32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2F32" w:rsidTr="00D34ED0">
        <w:tc>
          <w:tcPr>
            <w:tcW w:w="675" w:type="dxa"/>
          </w:tcPr>
          <w:p w:rsidR="009A2F32" w:rsidRPr="003F2F80" w:rsidRDefault="003F2F8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9A2F32" w:rsidRPr="003F2F80" w:rsidRDefault="003F2F80" w:rsidP="003F2F80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объекта площадью свыше 101 кв.м.</w:t>
            </w:r>
            <w:r w:rsidR="00173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(за 1кв.м.)</w:t>
            </w:r>
          </w:p>
        </w:tc>
        <w:tc>
          <w:tcPr>
            <w:tcW w:w="1134" w:type="dxa"/>
          </w:tcPr>
          <w:p w:rsidR="009A2F32" w:rsidRPr="003F2F80" w:rsidRDefault="009A2F32" w:rsidP="003F2F80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2F80" w:rsidTr="00D34ED0">
        <w:tc>
          <w:tcPr>
            <w:tcW w:w="675" w:type="dxa"/>
          </w:tcPr>
          <w:p w:rsidR="003F2F80" w:rsidRPr="003F2F80" w:rsidRDefault="003F2F8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3F2F80" w:rsidRPr="003F2F80" w:rsidRDefault="003F2F80" w:rsidP="00973F81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объекта площадью свыше 1000 кв.м.</w:t>
            </w:r>
            <w:r w:rsidR="00173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(за 1кв.м.)</w:t>
            </w:r>
          </w:p>
        </w:tc>
        <w:tc>
          <w:tcPr>
            <w:tcW w:w="1134" w:type="dxa"/>
          </w:tcPr>
          <w:p w:rsidR="003F2F80" w:rsidRPr="003F2F80" w:rsidRDefault="003F2F80" w:rsidP="00973F81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3591" w:rsidTr="00D34ED0">
        <w:tc>
          <w:tcPr>
            <w:tcW w:w="10031" w:type="dxa"/>
            <w:gridSpan w:val="3"/>
          </w:tcPr>
          <w:p w:rsidR="00173591" w:rsidRPr="00173591" w:rsidRDefault="00173591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35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Разовые заявки</w:t>
            </w:r>
          </w:p>
        </w:tc>
      </w:tr>
      <w:tr w:rsidR="003F2F80" w:rsidTr="00D34ED0">
        <w:tc>
          <w:tcPr>
            <w:tcW w:w="675" w:type="dxa"/>
          </w:tcPr>
          <w:p w:rsidR="003F2F80" w:rsidRPr="003F2F80" w:rsidRDefault="00173591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3F2F80" w:rsidRPr="003F2F80" w:rsidRDefault="00173591" w:rsidP="00173591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Дератизация объекта площадью до 100кв.м. (за 1кв.м.)</w:t>
            </w:r>
          </w:p>
        </w:tc>
        <w:tc>
          <w:tcPr>
            <w:tcW w:w="1134" w:type="dxa"/>
          </w:tcPr>
          <w:p w:rsidR="003F2F80" w:rsidRPr="003F2F80" w:rsidRDefault="003F2F8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2F80" w:rsidTr="00D34ED0">
        <w:tc>
          <w:tcPr>
            <w:tcW w:w="675" w:type="dxa"/>
          </w:tcPr>
          <w:p w:rsidR="003F2F80" w:rsidRPr="003F2F80" w:rsidRDefault="00173591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3F2F80" w:rsidRPr="003F2F80" w:rsidRDefault="00173591" w:rsidP="00173591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объекта площадью свыше 101 кв.м. (за 1кв.м.)</w:t>
            </w:r>
          </w:p>
        </w:tc>
        <w:tc>
          <w:tcPr>
            <w:tcW w:w="1134" w:type="dxa"/>
          </w:tcPr>
          <w:p w:rsidR="003F2F80" w:rsidRPr="003F2F80" w:rsidRDefault="003F2F8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3591" w:rsidTr="00D34ED0">
        <w:tc>
          <w:tcPr>
            <w:tcW w:w="675" w:type="dxa"/>
          </w:tcPr>
          <w:p w:rsidR="00173591" w:rsidRPr="003F2F80" w:rsidRDefault="00173591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173591" w:rsidRPr="003F2F80" w:rsidRDefault="00173591" w:rsidP="00173591">
            <w:pPr>
              <w:tabs>
                <w:tab w:val="left" w:pos="40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F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объекта площадью свыше 1000 кв.м. (за 1кв.м.)</w:t>
            </w:r>
          </w:p>
        </w:tc>
        <w:tc>
          <w:tcPr>
            <w:tcW w:w="1134" w:type="dxa"/>
          </w:tcPr>
          <w:p w:rsidR="00173591" w:rsidRPr="003F2F80" w:rsidRDefault="00173591" w:rsidP="00973F81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3591" w:rsidTr="00D34ED0">
        <w:tc>
          <w:tcPr>
            <w:tcW w:w="10031" w:type="dxa"/>
            <w:gridSpan w:val="3"/>
            <w:shd w:val="clear" w:color="auto" w:fill="A6A6A6" w:themeFill="background1" w:themeFillShade="A6"/>
          </w:tcPr>
          <w:p w:rsidR="00173591" w:rsidRPr="003F2F80" w:rsidRDefault="00173591" w:rsidP="00D34ED0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Дезинсекция</w:t>
            </w:r>
            <w:r w:rsidR="003659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помещений</w:t>
            </w:r>
          </w:p>
        </w:tc>
      </w:tr>
      <w:tr w:rsidR="00173591" w:rsidTr="00D34ED0">
        <w:tc>
          <w:tcPr>
            <w:tcW w:w="10031" w:type="dxa"/>
            <w:gridSpan w:val="3"/>
          </w:tcPr>
          <w:p w:rsidR="00173591" w:rsidRPr="00173591" w:rsidRDefault="00173591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35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 договорам</w:t>
            </w:r>
          </w:p>
        </w:tc>
      </w:tr>
      <w:tr w:rsidR="00173591" w:rsidTr="00D34ED0">
        <w:tc>
          <w:tcPr>
            <w:tcW w:w="675" w:type="dxa"/>
          </w:tcPr>
          <w:p w:rsidR="00173591" w:rsidRPr="003F2F80" w:rsidRDefault="00173591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173591" w:rsidRPr="003F2F80" w:rsidRDefault="00173591" w:rsidP="00173591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Дезинсекция мух до 100кв.м. (за 1кв.м.)</w:t>
            </w:r>
          </w:p>
        </w:tc>
        <w:tc>
          <w:tcPr>
            <w:tcW w:w="1134" w:type="dxa"/>
          </w:tcPr>
          <w:p w:rsidR="00173591" w:rsidRPr="003F2F80" w:rsidRDefault="00173591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3591" w:rsidTr="00D34ED0">
        <w:tc>
          <w:tcPr>
            <w:tcW w:w="675" w:type="dxa"/>
          </w:tcPr>
          <w:p w:rsidR="00173591" w:rsidRPr="003F2F80" w:rsidRDefault="00173591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173591" w:rsidRPr="003F2F80" w:rsidRDefault="00173591" w:rsidP="00173591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Дезинсекция мух от 101кв.м. (за 1кв.м.)</w:t>
            </w:r>
          </w:p>
        </w:tc>
        <w:tc>
          <w:tcPr>
            <w:tcW w:w="1134" w:type="dxa"/>
          </w:tcPr>
          <w:p w:rsidR="00173591" w:rsidRPr="003F2F80" w:rsidRDefault="00173591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3591" w:rsidTr="00D34ED0">
        <w:tc>
          <w:tcPr>
            <w:tcW w:w="675" w:type="dxa"/>
          </w:tcPr>
          <w:p w:rsidR="00173591" w:rsidRPr="003F2F80" w:rsidRDefault="00173591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173591" w:rsidRPr="003F2F80" w:rsidRDefault="006C1C14" w:rsidP="006C1C14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Дезинсекция бытовых насекомых до 100кв.м. (</w:t>
            </w:r>
            <w:r w:rsidR="004F6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1кв.м.)</w:t>
            </w:r>
          </w:p>
        </w:tc>
        <w:tc>
          <w:tcPr>
            <w:tcW w:w="1134" w:type="dxa"/>
          </w:tcPr>
          <w:p w:rsidR="00173591" w:rsidRPr="003F2F80" w:rsidRDefault="00173591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1C14" w:rsidTr="00D34ED0">
        <w:tc>
          <w:tcPr>
            <w:tcW w:w="675" w:type="dxa"/>
          </w:tcPr>
          <w:p w:rsidR="006C1C14" w:rsidRDefault="006C1C14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6C1C14" w:rsidRDefault="006C1C14" w:rsidP="006C1C14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Дезинсекция бытовых насекомых от 101кв.м. (</w:t>
            </w:r>
            <w:r w:rsidR="004F6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1кв.м.)</w:t>
            </w:r>
          </w:p>
        </w:tc>
        <w:tc>
          <w:tcPr>
            <w:tcW w:w="1134" w:type="dxa"/>
          </w:tcPr>
          <w:p w:rsidR="006C1C14" w:rsidRDefault="006C1C14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1C14" w:rsidTr="00D34ED0">
        <w:tc>
          <w:tcPr>
            <w:tcW w:w="10031" w:type="dxa"/>
            <w:gridSpan w:val="3"/>
          </w:tcPr>
          <w:p w:rsidR="006C1C14" w:rsidRDefault="006C1C14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5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Разовые заявки</w:t>
            </w:r>
          </w:p>
        </w:tc>
      </w:tr>
      <w:tr w:rsidR="006C1C14" w:rsidTr="00D34ED0">
        <w:tc>
          <w:tcPr>
            <w:tcW w:w="675" w:type="dxa"/>
          </w:tcPr>
          <w:p w:rsidR="006C1C14" w:rsidRDefault="006C1C14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6C1C14" w:rsidRDefault="00365990" w:rsidP="006C1C14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Дезинсекция мух до 100кв.м. (за 1кв.м.)</w:t>
            </w:r>
          </w:p>
        </w:tc>
        <w:tc>
          <w:tcPr>
            <w:tcW w:w="1134" w:type="dxa"/>
          </w:tcPr>
          <w:p w:rsidR="006C1C14" w:rsidRDefault="006C1C14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1C14" w:rsidTr="00D34ED0">
        <w:tc>
          <w:tcPr>
            <w:tcW w:w="675" w:type="dxa"/>
          </w:tcPr>
          <w:p w:rsidR="006C1C14" w:rsidRDefault="006C1C14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6C1C14" w:rsidRDefault="00365990" w:rsidP="006C1C14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Дезинсекция мух от 101кв.м. (за 1кв.м.)</w:t>
            </w:r>
          </w:p>
        </w:tc>
        <w:tc>
          <w:tcPr>
            <w:tcW w:w="1134" w:type="dxa"/>
          </w:tcPr>
          <w:p w:rsidR="006C1C14" w:rsidRDefault="006C1C14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5990" w:rsidTr="00D34ED0">
        <w:tc>
          <w:tcPr>
            <w:tcW w:w="675" w:type="dxa"/>
          </w:tcPr>
          <w:p w:rsidR="00365990" w:rsidRDefault="0036599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365990" w:rsidRDefault="00365990" w:rsidP="006C1C14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Дезинсекция бытовых насекомых до 100кв.м. (</w:t>
            </w:r>
            <w:r w:rsidR="004F6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1кв.м.)</w:t>
            </w:r>
          </w:p>
        </w:tc>
        <w:tc>
          <w:tcPr>
            <w:tcW w:w="1134" w:type="dxa"/>
          </w:tcPr>
          <w:p w:rsidR="00365990" w:rsidRDefault="0036599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5990" w:rsidTr="00D34ED0">
        <w:tc>
          <w:tcPr>
            <w:tcW w:w="675" w:type="dxa"/>
          </w:tcPr>
          <w:p w:rsidR="00365990" w:rsidRDefault="0036599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365990" w:rsidRDefault="00365990" w:rsidP="006C1C14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Дезинсекция бытовых насекомых от 101кв.м. (</w:t>
            </w:r>
            <w:r w:rsidR="004F6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1кв.м.)</w:t>
            </w:r>
          </w:p>
        </w:tc>
        <w:tc>
          <w:tcPr>
            <w:tcW w:w="1134" w:type="dxa"/>
          </w:tcPr>
          <w:p w:rsidR="00365990" w:rsidRDefault="0036599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5990" w:rsidTr="00D34ED0">
        <w:tc>
          <w:tcPr>
            <w:tcW w:w="10031" w:type="dxa"/>
            <w:gridSpan w:val="3"/>
          </w:tcPr>
          <w:p w:rsidR="00365990" w:rsidRDefault="0036599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59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Квартир</w:t>
            </w:r>
          </w:p>
        </w:tc>
      </w:tr>
      <w:tr w:rsidR="00365990" w:rsidTr="00D34ED0">
        <w:tc>
          <w:tcPr>
            <w:tcW w:w="675" w:type="dxa"/>
          </w:tcPr>
          <w:p w:rsidR="00365990" w:rsidRDefault="0036599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365990" w:rsidRDefault="00365990" w:rsidP="006C1C14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1-комнатная</w:t>
            </w:r>
          </w:p>
        </w:tc>
        <w:tc>
          <w:tcPr>
            <w:tcW w:w="1134" w:type="dxa"/>
          </w:tcPr>
          <w:p w:rsidR="00365990" w:rsidRDefault="0036599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5990" w:rsidTr="00D34ED0">
        <w:tc>
          <w:tcPr>
            <w:tcW w:w="675" w:type="dxa"/>
          </w:tcPr>
          <w:p w:rsidR="00365990" w:rsidRDefault="0036599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365990" w:rsidRDefault="00365990" w:rsidP="006C1C14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2-комнатная</w:t>
            </w:r>
          </w:p>
        </w:tc>
        <w:tc>
          <w:tcPr>
            <w:tcW w:w="1134" w:type="dxa"/>
          </w:tcPr>
          <w:p w:rsidR="00365990" w:rsidRDefault="0036599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5990" w:rsidTr="00D34ED0">
        <w:tc>
          <w:tcPr>
            <w:tcW w:w="675" w:type="dxa"/>
          </w:tcPr>
          <w:p w:rsidR="00365990" w:rsidRDefault="0036599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365990" w:rsidRDefault="00365990" w:rsidP="006C1C14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3-комнатная</w:t>
            </w:r>
          </w:p>
        </w:tc>
        <w:tc>
          <w:tcPr>
            <w:tcW w:w="1134" w:type="dxa"/>
          </w:tcPr>
          <w:p w:rsidR="00365990" w:rsidRDefault="0036599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4ED0" w:rsidTr="00D34ED0">
        <w:tc>
          <w:tcPr>
            <w:tcW w:w="10031" w:type="dxa"/>
            <w:gridSpan w:val="3"/>
            <w:shd w:val="clear" w:color="auto" w:fill="A6A6A6" w:themeFill="background1" w:themeFillShade="A6"/>
          </w:tcPr>
          <w:p w:rsidR="00D34ED0" w:rsidRPr="00D34ED0" w:rsidRDefault="00D34ED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4E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Дезинсекция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территорий</w:t>
            </w:r>
          </w:p>
        </w:tc>
      </w:tr>
      <w:tr w:rsidR="00365990" w:rsidTr="00D34ED0">
        <w:tc>
          <w:tcPr>
            <w:tcW w:w="675" w:type="dxa"/>
          </w:tcPr>
          <w:p w:rsidR="00365990" w:rsidRDefault="00D34ED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365990" w:rsidRDefault="00D34ED0" w:rsidP="006C1C14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Дезинсекция зеленого массива от комара площадью до 600кв.м.(1объект)</w:t>
            </w:r>
          </w:p>
        </w:tc>
        <w:tc>
          <w:tcPr>
            <w:tcW w:w="1134" w:type="dxa"/>
          </w:tcPr>
          <w:p w:rsidR="00365990" w:rsidRDefault="0036599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5990" w:rsidTr="00D34ED0">
        <w:tc>
          <w:tcPr>
            <w:tcW w:w="675" w:type="dxa"/>
          </w:tcPr>
          <w:p w:rsidR="00365990" w:rsidRDefault="00D34ED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365990" w:rsidRDefault="00D34ED0" w:rsidP="00D34ED0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Дезинсекция зеленого массива от комара площадью свыше 601кв.м. </w:t>
            </w:r>
            <w:r w:rsidR="004F6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4F6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1кв.м.) </w:t>
            </w:r>
          </w:p>
        </w:tc>
        <w:tc>
          <w:tcPr>
            <w:tcW w:w="1134" w:type="dxa"/>
          </w:tcPr>
          <w:p w:rsidR="00365990" w:rsidRDefault="0036599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4ED0" w:rsidTr="00674FCA">
        <w:tc>
          <w:tcPr>
            <w:tcW w:w="675" w:type="dxa"/>
          </w:tcPr>
          <w:p w:rsidR="00D34ED0" w:rsidRDefault="00D34ED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D34ED0" w:rsidRDefault="00D34ED0" w:rsidP="00D34ED0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Дезинсекция зеленого массива от колорадского жука площадью до 600кв.м.(1объект)</w:t>
            </w:r>
          </w:p>
        </w:tc>
        <w:tc>
          <w:tcPr>
            <w:tcW w:w="1134" w:type="dxa"/>
            <w:vAlign w:val="center"/>
          </w:tcPr>
          <w:p w:rsidR="00D34ED0" w:rsidRDefault="00D34ED0" w:rsidP="00674FCA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4ED0" w:rsidTr="00D34ED0">
        <w:tc>
          <w:tcPr>
            <w:tcW w:w="675" w:type="dxa"/>
          </w:tcPr>
          <w:p w:rsidR="00D34ED0" w:rsidRDefault="00D34ED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D34ED0" w:rsidRDefault="00D34ED0" w:rsidP="00D34ED0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Дезинсекция зеленого массива от колорадского жука площадью свыше 601кв.м.(</w:t>
            </w:r>
            <w:r w:rsidR="004F6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1кв.м.)</w:t>
            </w:r>
          </w:p>
        </w:tc>
        <w:tc>
          <w:tcPr>
            <w:tcW w:w="1134" w:type="dxa"/>
          </w:tcPr>
          <w:p w:rsidR="00D34ED0" w:rsidRDefault="00D34ED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4ED0" w:rsidTr="00D34ED0">
        <w:tc>
          <w:tcPr>
            <w:tcW w:w="675" w:type="dxa"/>
          </w:tcPr>
          <w:p w:rsidR="00D34ED0" w:rsidRDefault="00D34ED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D34ED0" w:rsidRDefault="00D34ED0" w:rsidP="00D34ED0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Дезинсекция зеленого массива от клеща площадью до 600кв.м.(1объект)</w:t>
            </w:r>
          </w:p>
        </w:tc>
        <w:tc>
          <w:tcPr>
            <w:tcW w:w="1134" w:type="dxa"/>
          </w:tcPr>
          <w:p w:rsidR="00D34ED0" w:rsidRDefault="00D34ED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4ED0" w:rsidTr="00674FCA">
        <w:tc>
          <w:tcPr>
            <w:tcW w:w="675" w:type="dxa"/>
          </w:tcPr>
          <w:p w:rsidR="00D34ED0" w:rsidRDefault="00D34ED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D34ED0" w:rsidRDefault="00D34ED0" w:rsidP="007D60FB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Дезинсекция зеленого массива от клеща площадью </w:t>
            </w:r>
            <w:r w:rsidR="007D6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601кв.м.</w:t>
            </w:r>
            <w:r w:rsidR="007D6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10000кв.м.</w:t>
            </w:r>
          </w:p>
        </w:tc>
        <w:tc>
          <w:tcPr>
            <w:tcW w:w="1134" w:type="dxa"/>
            <w:vAlign w:val="center"/>
          </w:tcPr>
          <w:p w:rsidR="00D34ED0" w:rsidRDefault="00D34ED0" w:rsidP="00674FCA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4ED0" w:rsidTr="00674FCA">
        <w:tc>
          <w:tcPr>
            <w:tcW w:w="675" w:type="dxa"/>
          </w:tcPr>
          <w:p w:rsidR="00D34ED0" w:rsidRDefault="00D34ED0" w:rsidP="009A2F32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D34ED0" w:rsidRDefault="00D34ED0" w:rsidP="007D60FB">
            <w:pPr>
              <w:tabs>
                <w:tab w:val="left" w:pos="40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Дезинсекция зеленого массива от клеща площадью </w:t>
            </w:r>
            <w:r w:rsidR="007D6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00кв.м.</w:t>
            </w:r>
            <w:r w:rsidR="007D6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4F6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D6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0000кв.м.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34ED0" w:rsidRDefault="00D34ED0" w:rsidP="00674FCA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A2F32" w:rsidRPr="002A363D" w:rsidRDefault="009A2F32" w:rsidP="009A2F32">
      <w:pPr>
        <w:tabs>
          <w:tab w:val="left" w:pos="405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0482" w:rsidRPr="002A363D" w:rsidRDefault="007D60FB" w:rsidP="00674FCA">
      <w:pPr>
        <w:tabs>
          <w:tab w:val="left" w:pos="4056"/>
        </w:tabs>
      </w:pPr>
      <w:r w:rsidRPr="00674FCA">
        <w:rPr>
          <w:rFonts w:ascii="Times New Roman" w:hAnsi="Times New Roman" w:cs="Times New Roman"/>
          <w:b/>
          <w:i/>
          <w:sz w:val="24"/>
          <w:szCs w:val="24"/>
        </w:rPr>
        <w:t>В стоимость услуг включены транспортные расходы и расходный материал (инсектицидные и ротентицидные препараты).</w:t>
      </w:r>
      <w:r w:rsidR="00674FCA" w:rsidRPr="002A36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260482" w:rsidRPr="002A363D" w:rsidSect="00674FCA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3D" w:rsidRDefault="002A363D" w:rsidP="002A363D">
      <w:pPr>
        <w:spacing w:after="0" w:line="240" w:lineRule="auto"/>
      </w:pPr>
      <w:r>
        <w:separator/>
      </w:r>
    </w:p>
  </w:endnote>
  <w:endnote w:type="continuationSeparator" w:id="0">
    <w:p w:rsidR="002A363D" w:rsidRDefault="002A363D" w:rsidP="002A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3D" w:rsidRDefault="002A363D" w:rsidP="002A363D">
      <w:pPr>
        <w:spacing w:after="0" w:line="240" w:lineRule="auto"/>
      </w:pPr>
      <w:r>
        <w:separator/>
      </w:r>
    </w:p>
  </w:footnote>
  <w:footnote w:type="continuationSeparator" w:id="0">
    <w:p w:rsidR="002A363D" w:rsidRDefault="002A363D" w:rsidP="002A3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AE"/>
    <w:rsid w:val="00020ABF"/>
    <w:rsid w:val="000E6123"/>
    <w:rsid w:val="00173591"/>
    <w:rsid w:val="001A33A1"/>
    <w:rsid w:val="00260482"/>
    <w:rsid w:val="002A363D"/>
    <w:rsid w:val="002F5F35"/>
    <w:rsid w:val="00365990"/>
    <w:rsid w:val="003F2F80"/>
    <w:rsid w:val="004B216F"/>
    <w:rsid w:val="004F6E8E"/>
    <w:rsid w:val="00674FCA"/>
    <w:rsid w:val="00677EB5"/>
    <w:rsid w:val="006C1C14"/>
    <w:rsid w:val="00762362"/>
    <w:rsid w:val="007D60FB"/>
    <w:rsid w:val="00920EAE"/>
    <w:rsid w:val="009A2F32"/>
    <w:rsid w:val="00D34ED0"/>
    <w:rsid w:val="00D812D4"/>
    <w:rsid w:val="00ED6745"/>
    <w:rsid w:val="00F1761E"/>
    <w:rsid w:val="00FE1FC0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63D"/>
  </w:style>
  <w:style w:type="paragraph" w:styleId="a5">
    <w:name w:val="footer"/>
    <w:basedOn w:val="a"/>
    <w:link w:val="a6"/>
    <w:uiPriority w:val="99"/>
    <w:unhideWhenUsed/>
    <w:rsid w:val="002A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63D"/>
  </w:style>
  <w:style w:type="table" w:styleId="a7">
    <w:name w:val="Table Grid"/>
    <w:basedOn w:val="a1"/>
    <w:uiPriority w:val="59"/>
    <w:rsid w:val="009A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63D"/>
  </w:style>
  <w:style w:type="paragraph" w:styleId="a5">
    <w:name w:val="footer"/>
    <w:basedOn w:val="a"/>
    <w:link w:val="a6"/>
    <w:uiPriority w:val="99"/>
    <w:unhideWhenUsed/>
    <w:rsid w:val="002A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63D"/>
  </w:style>
  <w:style w:type="table" w:styleId="a7">
    <w:name w:val="Table Grid"/>
    <w:basedOn w:val="a1"/>
    <w:uiPriority w:val="59"/>
    <w:rsid w:val="009A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FD39-0C7A-462D-866B-3BEB328D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2014-04-15T08:21:00Z</cp:lastPrinted>
  <dcterms:created xsi:type="dcterms:W3CDTF">2014-05-14T07:10:00Z</dcterms:created>
  <dcterms:modified xsi:type="dcterms:W3CDTF">2014-05-14T07:10:00Z</dcterms:modified>
</cp:coreProperties>
</file>